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BA" w:rsidRDefault="004D65BA">
      <w:pPr>
        <w:rPr>
          <w:lang w:val="en-US"/>
        </w:rPr>
      </w:pPr>
      <w:bookmarkStart w:id="0" w:name="_GoBack"/>
      <w:bookmarkEnd w:id="0"/>
    </w:p>
    <w:p w:rsidR="005F0138" w:rsidRDefault="004D65BA">
      <w:pPr>
        <w:rPr>
          <w:sz w:val="32"/>
          <w:szCs w:val="32"/>
          <w:u w:val="single"/>
          <w:lang w:val="en-US"/>
        </w:rPr>
      </w:pPr>
      <w:r w:rsidRPr="004D65BA">
        <w:t xml:space="preserve">     </w:t>
      </w:r>
      <w:r w:rsidRPr="004D65BA">
        <w:rPr>
          <w:sz w:val="32"/>
          <w:szCs w:val="32"/>
          <w:u w:val="single"/>
        </w:rPr>
        <w:t xml:space="preserve">Охрана труда медицинских работников в  условиях </w:t>
      </w:r>
      <w:r w:rsidRPr="004D65BA">
        <w:rPr>
          <w:sz w:val="32"/>
          <w:szCs w:val="32"/>
          <w:u w:val="single"/>
          <w:lang w:val="en-US"/>
        </w:rPr>
        <w:t>COYID</w:t>
      </w:r>
      <w:r w:rsidRPr="004D65BA">
        <w:rPr>
          <w:sz w:val="32"/>
          <w:szCs w:val="32"/>
          <w:u w:val="single"/>
        </w:rPr>
        <w:t>-19</w:t>
      </w:r>
    </w:p>
    <w:p w:rsidR="004D65BA" w:rsidRPr="00473D1F" w:rsidRDefault="004D65BA" w:rsidP="004D65BA">
      <w:pPr>
        <w:ind w:left="-284"/>
        <w:rPr>
          <w:sz w:val="28"/>
          <w:szCs w:val="28"/>
          <w:u w:val="single"/>
        </w:rPr>
      </w:pPr>
      <w:r w:rsidRPr="00473D1F">
        <w:rPr>
          <w:sz w:val="28"/>
          <w:szCs w:val="28"/>
          <w:u w:val="single"/>
        </w:rPr>
        <w:t>1</w:t>
      </w:r>
      <w:r w:rsidR="00B00B1E" w:rsidRPr="00473D1F">
        <w:rPr>
          <w:sz w:val="28"/>
          <w:szCs w:val="28"/>
          <w:u w:val="single"/>
        </w:rPr>
        <w:t xml:space="preserve">.  Указ Президента  Российской Федерации от 06.05.2020 г. </w:t>
      </w:r>
      <w:r w:rsidR="008C6119" w:rsidRPr="00473D1F">
        <w:rPr>
          <w:sz w:val="28"/>
          <w:szCs w:val="28"/>
          <w:u w:val="single"/>
        </w:rPr>
        <w:t xml:space="preserve"> № 313.</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8C6119">
        <w:rPr>
          <w:rFonts w:ascii="Times New Roman" w:eastAsia="Times New Roman" w:hAnsi="Times New Roman" w:cs="Times New Roman"/>
          <w:sz w:val="26"/>
          <w:szCs w:val="26"/>
          <w:lang w:eastAsia="ru-RU"/>
        </w:rPr>
        <w:t>УКАЗ</w:t>
      </w:r>
    </w:p>
    <w:p w:rsidR="008C6119" w:rsidRPr="00473D1F" w:rsidRDefault="008C611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Pr="008C6119">
        <w:rPr>
          <w:rFonts w:ascii="Times New Roman" w:eastAsia="Times New Roman" w:hAnsi="Times New Roman" w:cs="Times New Roman"/>
          <w:sz w:val="26"/>
          <w:szCs w:val="26"/>
          <w:lang w:eastAsia="ru-RU"/>
        </w:rPr>
        <w:t>ПРЕЗИДЕНТА РОССИЙСКОЙ ФЕДЕРАЦИИ</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Pr="008C6119">
        <w:rPr>
          <w:rFonts w:ascii="Times New Roman" w:eastAsia="Times New Roman" w:hAnsi="Times New Roman" w:cs="Times New Roman"/>
          <w:sz w:val="26"/>
          <w:szCs w:val="26"/>
          <w:lang w:eastAsia="ru-RU"/>
        </w:rPr>
        <w:t>О ПРЕДОСТАВЛЕНИИ</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ДОПОЛНИТЕЛЬНЫХ СТРАХОВЫХ ГАРАНТИЙ ОТДЕЛЬНЫМ КАТЕГОРИЯМ</w:t>
      </w:r>
    </w:p>
    <w:p w:rsidR="008C6119" w:rsidRPr="00473D1F" w:rsidRDefault="008C611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Pr="008C6119">
        <w:rPr>
          <w:rFonts w:ascii="Times New Roman" w:eastAsia="Times New Roman" w:hAnsi="Times New Roman" w:cs="Times New Roman"/>
          <w:sz w:val="26"/>
          <w:szCs w:val="26"/>
          <w:lang w:eastAsia="ru-RU"/>
        </w:rPr>
        <w:t>МЕДИЦИНСКИХ РАБОТНИКОВ</w:t>
      </w:r>
    </w:p>
    <w:p w:rsidR="00854A59" w:rsidRPr="008C6119" w:rsidRDefault="00854A59" w:rsidP="008C6119">
      <w:pPr>
        <w:spacing w:after="0" w:line="240" w:lineRule="auto"/>
        <w:jc w:val="both"/>
        <w:rPr>
          <w:rFonts w:ascii="Times New Roman" w:eastAsia="Times New Roman" w:hAnsi="Times New Roman" w:cs="Times New Roman"/>
          <w:sz w:val="26"/>
          <w:szCs w:val="26"/>
          <w:lang w:eastAsia="ru-RU"/>
        </w:rPr>
      </w:pP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В целях обеспечения государственных гарантий по обязательному государственному страхованию работников медицинских организаций при исполнении ими трудовых обязанностей в условиях распространения новой коронавирусной инфекции (COVID-19), руководствуясь статьей 80 Конституции Российской Федерации и впредь до принятия соответствующего федерального закона, постановляю:</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1. Предоставить врачам, среднему и младшему медицинскому персоналу медицинских организаций, водителям автомобилей скорой медицинской помощи, непосредственно работающим с пациентами, у которых подтверждено наличие новой коронавирусной инфекции (COVID-19), и пациентами с подозрением на эту инфекцию (далее - медицинские работники), дополнительные страховые гарантии в виде единовременной страховой выплаты.</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2. Установить, что страховыми случаями, при наступлении которых производится единовременная страховая выплата, являются:</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а) смерть медицинского работника в результате инфицирования новой коронавирусной инфекцией (COVID-19) при исполнении им трудовых обязанностей;</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б) причинение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(COVID-19), включенных в перечень, утверждаемый Правительством Российской Федерации, и повлекших за собой временную нетрудоспособность, но не приведших к инвалидности;</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в) установленная в соответствии с законодательством Российской Федерации стойкая утрата медицинским работником трудоспособности в результате развития осложнений после перенесенного заболевания, вызванного новой коронавирусной инфекцией (COVID-19), подтвержденной лабораторными методами исследования, если заболевание возникло при исполнении им трудовых обязанностей.</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3. В случае, предусмотренном подпунктом "а" пункта 2 настоящего Указа, получателями единовременной страховой выплаты (выгодоприобретателями) являются:</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а) супруг (супруга), состоявший (состоявшая) на день смерти медицинского работника в зарегистрированном браке с ним;</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б) родители (усыновители) медицинского работника;</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lastRenderedPageBreak/>
        <w:t xml:space="preserve">    </w:t>
      </w:r>
      <w:r w:rsidR="008C6119" w:rsidRPr="008C6119">
        <w:rPr>
          <w:rFonts w:ascii="Times New Roman" w:eastAsia="Times New Roman" w:hAnsi="Times New Roman" w:cs="Times New Roman"/>
          <w:sz w:val="26"/>
          <w:szCs w:val="26"/>
          <w:lang w:eastAsia="ru-RU"/>
        </w:rPr>
        <w:t>в) дедушка и (или) бабушка медицинского работника при условии, что они воспитывали и (или) содержали его не менее трех лет в связи с отсутствием у него родителей;</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г) отчим и (или) мачеха медицинского работника при условии, что они воспитывали и (или) содержали его не менее пяти лет;</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д) несовершеннолетние дети медицинского работника, его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е) подопечные медицинского работника.</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4. Единовременная страховая выплата производится:</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а) в случае смерти медицинского работника в результате инфицирования новой коронавирусной инфекцией (COVID-19) при исполнении им трудовых обязанностей - в размере 2 752 452 рублей выгодоприобретелям в равных долях;</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б) в случае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(COVID-19), включенных в перечень, утверждаемый Правительством Российской Федерации, и повлекших за собой временную нетрудоспособность, но не приведших к инвалидности, - в размере 68 811 рублей;</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в) в случае стойкой утраты медицинским работником трудоспособности в результате развитая осложнений после перенесенного заболевания, вызванного новой коронавирусной инфекцией (COVID-19), подтвержденной лабораторными методами исследования, если заболевание возникло при исполнении им трудовых обязанностей:</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инвалиду I группы - в размере 2 064 339 рублей;</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инвалиду II группы - в размере 1 376 226 рублей;</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инвалиду III группы - в размере 688 113 рублей.</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 xml:space="preserve">5. Единовременная страховая выплата производится сверх предусмотренных Федеральным законом </w:t>
      </w:r>
      <w:hyperlink r:id="rId5" w:tooltip="Федеральный закон от 24.07.1998 N 125-ФЗ (ред. от 27.12.2019)" w:history="1">
        <w:r w:rsidR="008C6119" w:rsidRPr="00473D1F">
          <w:rPr>
            <w:rFonts w:ascii="Times New Roman" w:eastAsia="Times New Roman" w:hAnsi="Times New Roman" w:cs="Times New Roman"/>
            <w:color w:val="0000FF"/>
            <w:sz w:val="26"/>
            <w:szCs w:val="26"/>
            <w:u w:val="single"/>
            <w:lang w:eastAsia="ru-RU"/>
          </w:rPr>
          <w:t>от 24 июля 1998 г. N 125-ФЗ</w:t>
        </w:r>
      </w:hyperlink>
      <w:r w:rsidR="008C6119" w:rsidRPr="008C6119">
        <w:rPr>
          <w:rFonts w:ascii="Times New Roman" w:eastAsia="Times New Roman" w:hAnsi="Times New Roman" w:cs="Times New Roman"/>
          <w:sz w:val="26"/>
          <w:szCs w:val="26"/>
          <w:lang w:eastAsia="ru-RU"/>
        </w:rPr>
        <w:t xml:space="preserve"> "Об обязательном социальном страховании от несчастных случаев на производстве и профессиональных заболеваний" выплат.</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6. Единовременная страховая выплата производится Фондом социального страхования Российской Федерации за счет межбюджетных трансфертов из федерального бюджета, предоставляемых бюджету Фонда социального страхования Российской Федерации, по результатам расследования страхового случая, проведенного в порядке, установленном трудовым законодательством Российской Федерации.</w:t>
      </w:r>
    </w:p>
    <w:p w:rsidR="008C6119" w:rsidRPr="008C6119" w:rsidRDefault="00854A59" w:rsidP="008C6119">
      <w:pPr>
        <w:spacing w:after="0" w:line="240" w:lineRule="auto"/>
        <w:jc w:val="both"/>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008C6119" w:rsidRPr="008C6119">
        <w:rPr>
          <w:rFonts w:ascii="Times New Roman" w:eastAsia="Times New Roman" w:hAnsi="Times New Roman" w:cs="Times New Roman"/>
          <w:sz w:val="26"/>
          <w:szCs w:val="26"/>
          <w:lang w:eastAsia="ru-RU"/>
        </w:rPr>
        <w:t>7. Настоящий Указ вступает в силу со дня его подписания.</w:t>
      </w:r>
    </w:p>
    <w:p w:rsidR="008C6119" w:rsidRPr="00473D1F" w:rsidRDefault="008C6119" w:rsidP="008C6119">
      <w:pPr>
        <w:spacing w:after="0" w:line="240" w:lineRule="auto"/>
        <w:jc w:val="both"/>
        <w:rPr>
          <w:rFonts w:ascii="Times New Roman" w:eastAsia="Times New Roman" w:hAnsi="Times New Roman" w:cs="Times New Roman"/>
          <w:sz w:val="26"/>
          <w:szCs w:val="26"/>
          <w:lang w:eastAsia="ru-RU"/>
        </w:rPr>
      </w:pPr>
    </w:p>
    <w:p w:rsidR="008C6119" w:rsidRPr="008C6119" w:rsidRDefault="008C6119" w:rsidP="008C6119">
      <w:pPr>
        <w:spacing w:after="0" w:line="240" w:lineRule="auto"/>
        <w:jc w:val="right"/>
        <w:rPr>
          <w:rFonts w:ascii="Times New Roman" w:eastAsia="Times New Roman" w:hAnsi="Times New Roman" w:cs="Times New Roman"/>
          <w:sz w:val="26"/>
          <w:szCs w:val="26"/>
          <w:lang w:eastAsia="ru-RU"/>
        </w:rPr>
      </w:pPr>
      <w:r w:rsidRPr="00473D1F">
        <w:rPr>
          <w:rFonts w:ascii="Times New Roman" w:eastAsia="Times New Roman" w:hAnsi="Times New Roman" w:cs="Times New Roman"/>
          <w:sz w:val="26"/>
          <w:szCs w:val="26"/>
          <w:lang w:eastAsia="ru-RU"/>
        </w:rPr>
        <w:t xml:space="preserve">                                        </w:t>
      </w:r>
      <w:r w:rsidRPr="008C6119">
        <w:rPr>
          <w:rFonts w:ascii="Times New Roman" w:eastAsia="Times New Roman" w:hAnsi="Times New Roman" w:cs="Times New Roman"/>
          <w:sz w:val="26"/>
          <w:szCs w:val="26"/>
          <w:lang w:eastAsia="ru-RU"/>
        </w:rPr>
        <w:t>Президент</w:t>
      </w:r>
    </w:p>
    <w:p w:rsidR="008C6119" w:rsidRPr="008C6119" w:rsidRDefault="008C6119" w:rsidP="008C6119">
      <w:pPr>
        <w:spacing w:after="0" w:line="240" w:lineRule="auto"/>
        <w:jc w:val="right"/>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Российской Федерации</w:t>
      </w:r>
    </w:p>
    <w:p w:rsidR="008C6119" w:rsidRPr="008C6119" w:rsidRDefault="008C6119" w:rsidP="008C6119">
      <w:pPr>
        <w:spacing w:after="0" w:line="240" w:lineRule="auto"/>
        <w:jc w:val="right"/>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В.ПУТИН</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Москва, Кремль</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6 мая 2020 года</w:t>
      </w:r>
    </w:p>
    <w:p w:rsidR="008C6119" w:rsidRPr="008C6119" w:rsidRDefault="008C6119" w:rsidP="008C6119">
      <w:pPr>
        <w:spacing w:after="0" w:line="240" w:lineRule="auto"/>
        <w:jc w:val="both"/>
        <w:rPr>
          <w:rFonts w:ascii="Times New Roman" w:eastAsia="Times New Roman" w:hAnsi="Times New Roman" w:cs="Times New Roman"/>
          <w:sz w:val="26"/>
          <w:szCs w:val="26"/>
          <w:lang w:eastAsia="ru-RU"/>
        </w:rPr>
      </w:pPr>
      <w:r w:rsidRPr="008C6119">
        <w:rPr>
          <w:rFonts w:ascii="Times New Roman" w:eastAsia="Times New Roman" w:hAnsi="Times New Roman" w:cs="Times New Roman"/>
          <w:sz w:val="26"/>
          <w:szCs w:val="26"/>
          <w:lang w:eastAsia="ru-RU"/>
        </w:rPr>
        <w:t>N 313</w:t>
      </w:r>
    </w:p>
    <w:p w:rsidR="008C6119" w:rsidRDefault="008C6119" w:rsidP="008C6119">
      <w:pPr>
        <w:ind w:left="-284"/>
        <w:jc w:val="both"/>
        <w:rPr>
          <w:sz w:val="28"/>
          <w:szCs w:val="28"/>
        </w:rPr>
      </w:pPr>
    </w:p>
    <w:p w:rsidR="00473D1F" w:rsidRDefault="00473D1F" w:rsidP="008C6119">
      <w:pPr>
        <w:ind w:left="-284"/>
        <w:jc w:val="both"/>
        <w:rPr>
          <w:sz w:val="28"/>
          <w:szCs w:val="28"/>
          <w:u w:val="single"/>
        </w:rPr>
      </w:pPr>
    </w:p>
    <w:p w:rsidR="0071291D" w:rsidRDefault="0071291D" w:rsidP="008C6119">
      <w:pPr>
        <w:ind w:left="-284"/>
        <w:jc w:val="both"/>
        <w:rPr>
          <w:bCs/>
          <w:sz w:val="28"/>
          <w:szCs w:val="28"/>
          <w:u w:val="single"/>
        </w:rPr>
      </w:pPr>
      <w:r w:rsidRPr="00473D1F">
        <w:rPr>
          <w:sz w:val="28"/>
          <w:szCs w:val="28"/>
          <w:u w:val="single"/>
        </w:rPr>
        <w:t xml:space="preserve">2.  </w:t>
      </w:r>
      <w:r w:rsidRPr="00473D1F">
        <w:rPr>
          <w:bCs/>
          <w:sz w:val="28"/>
          <w:szCs w:val="28"/>
          <w:u w:val="single"/>
        </w:rPr>
        <w:t>Письмо Роструда от 10.04.2020 в адрес ФСС о расследовании случая инфицирования медработника коронавирусом как профессионального заболевания</w:t>
      </w:r>
      <w:r w:rsidR="00473D1F">
        <w:rPr>
          <w:bCs/>
          <w:sz w:val="28"/>
          <w:szCs w:val="28"/>
          <w:u w:val="single"/>
        </w:rPr>
        <w:t>.</w:t>
      </w:r>
    </w:p>
    <w:p w:rsidR="002F1B3E" w:rsidRDefault="002F1B3E" w:rsidP="002F1B3E">
      <w:pPr>
        <w:spacing w:after="0" w:line="240" w:lineRule="auto"/>
        <w:jc w:val="center"/>
        <w:rPr>
          <w:rFonts w:ascii="Arial" w:eastAsia="Times New Roman" w:hAnsi="Arial" w:cs="Arial"/>
          <w:b/>
          <w:bCs/>
          <w:sz w:val="24"/>
          <w:szCs w:val="24"/>
          <w:lang w:eastAsia="ru-RU"/>
        </w:rPr>
      </w:pPr>
    </w:p>
    <w:p w:rsidR="002F1B3E" w:rsidRDefault="002F1B3E" w:rsidP="002F1B3E">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МИНИСТЕРСТВО ТРУДА И СОЦИАЛЬНОЙ ЗАЩИТЫ РОССИЙСКОЙ ФЕДЕРАЦИИ</w:t>
      </w:r>
    </w:p>
    <w:p w:rsidR="002F1B3E" w:rsidRDefault="002F1B3E" w:rsidP="002F1B3E">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w:t>
      </w:r>
    </w:p>
    <w:p w:rsidR="002F1B3E" w:rsidRDefault="002F1B3E" w:rsidP="002F1B3E">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ФЕДЕРАЛЬНАЯ СЛУЖБА ПО ТРУДУ И ЗАНЯТОСТИ</w:t>
      </w:r>
    </w:p>
    <w:p w:rsidR="002F1B3E" w:rsidRDefault="002F1B3E" w:rsidP="002F1B3E">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w:t>
      </w:r>
    </w:p>
    <w:p w:rsidR="002F1B3E" w:rsidRDefault="002F1B3E" w:rsidP="002F1B3E">
      <w:pPr>
        <w:spacing w:after="0" w:line="240" w:lineRule="auto"/>
        <w:jc w:val="both"/>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xml:space="preserve">                                                             ПИСЬМО</w:t>
      </w:r>
    </w:p>
    <w:p w:rsidR="002F1B3E" w:rsidRDefault="002F1B3E" w:rsidP="002F1B3E">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от 10 апреля 2020 г. N 550-ПР</w:t>
      </w:r>
    </w:p>
    <w:p w:rsidR="002F1B3E" w:rsidRDefault="002F1B3E" w:rsidP="002F1B3E">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В связи с наличием случаев заражения медицинских работников коронавирусной инфекцией при исполнении должностных обязанностей Федеральная служба по труду и занятости сообщает следующее.</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Повреждение здоровья работников в результате воздействия вредных или опасных факторов, присутствующих на рабочем месте, может расцениваться как производственная травма либо профессиональное заболевание в зависимости от поражающего фактора.</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К биологическим вредным факторам в соответствии с "Р 2.2.2006-05. 2.2. Гигиена труда.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29.07.2005) относятся микроорганизмы-продуценты, живые клетки и споры, содержащиеся в бактериальных препаратах, патогенные микроорганизмы (бактерии, вирусы, риккетсии, грибки) - возбудители инфекционных заболеваний.</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Согласно статье 3 Федерального закона от 24.07.1998 N 125-ФЗ "Об обязательном социальном страховании от несчастных случаев на производстве и профессиональных заболеваний"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Также понятия острого профессионального заболевания и хронического профессионального заболевания указаны в пункте 4 Положения о расследовании и учете профессиональных заболеваний, утвержденного постановлением Правительства Российской Федерации от 15.12.2000 N 967 (далее - Положение N 967).</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В соответствии с пунктом 3.1 Перечня профессиональных заболеваний, утвержденного приказом Минздравсоцразвития России от 27.04.2012 N 417н, профессиональным заболеванием являются инфекционные и паразитарные заболевания, связанные с воздействием инфекционных агентов, в том числе коронавирусная инфекция. При этом на работников действует вредный производственный фактор - возбудители инфекционных и паразитарных заболеваний, с которыми работники находятся в контакте во время работы.</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К группе профессиональных болезней медицинских работников относятся инфекционные и паразитарные заболевания, однородные с той инфекцией, с которой работники контактируют во время работы: туберкулез, токсоплазмоз, вирусный гепатит, микозы кожи, сифилис, ВИЧ-инфекция.</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Кроме того, вопросы профессиональных заболеваний медицинских работников и их расследования отражены в Методических рекомендациях, утвержденных Главным государственным санитарным врачом РФ 16.08.2007 ("МР 2.2.9.2242-07. 2.2.9. Состояние здоровья работающих в связи с состоянием производственной среды.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Методические рекомендации").</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В части расследования случаев заражения медицинских работников коронавирусной инфекцией как несчастных случаев, подлежащих расследованию в соответствии с требованиями статей 227 - 230.1 Трудового кодекса Российской Федерации, кроме выше изложенного необходимо учитывать требования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24.10.2002 N 73 (далее - Положение N 73).</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Пунктом 7 Положения N 73 установлено, что острые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N 967 (исключение составляют случаи, когда инфекция в организм работника попадает вследствие механического нарушения целостности кожных покровов).</w:t>
      </w:r>
    </w:p>
    <w:p w:rsidR="002F1B3E" w:rsidRPr="002F1B3E" w:rsidRDefault="002F1B3E" w:rsidP="002F1B3E">
      <w:pPr>
        <w:spacing w:after="0" w:line="240" w:lineRule="auto"/>
        <w:ind w:firstLine="540"/>
        <w:jc w:val="both"/>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Таким образом, случаи заражения медицинских работников коронавирусной инфекцией при исполнении ими трудовых обязанностей подлежат расследованию в соответствии с требованиями Положения N 967 органами Роспотребнадзора как профессиональные заболевания с оформлением соответствующего акта о случае профессионального заболевания и направлении экземпляра акта с материалами расследования в территориальный орган Фонда социального страхования.</w:t>
      </w:r>
    </w:p>
    <w:p w:rsidR="002F1B3E" w:rsidRDefault="002F1B3E" w:rsidP="002F1B3E">
      <w:pPr>
        <w:spacing w:after="0" w:line="240" w:lineRule="auto"/>
        <w:jc w:val="right"/>
        <w:rPr>
          <w:rFonts w:ascii="Times New Roman" w:eastAsia="Times New Roman" w:hAnsi="Times New Roman" w:cs="Times New Roman"/>
          <w:sz w:val="26"/>
          <w:szCs w:val="26"/>
          <w:lang w:eastAsia="ru-RU"/>
        </w:rPr>
      </w:pPr>
    </w:p>
    <w:p w:rsidR="002F1B3E" w:rsidRPr="00130485" w:rsidRDefault="002F1B3E" w:rsidP="002F1B3E">
      <w:pPr>
        <w:spacing w:after="0" w:line="240" w:lineRule="auto"/>
        <w:jc w:val="right"/>
        <w:rPr>
          <w:rFonts w:ascii="Verdana" w:eastAsia="Times New Roman" w:hAnsi="Verdana" w:cs="Times New Roman"/>
          <w:sz w:val="26"/>
          <w:szCs w:val="26"/>
          <w:lang w:eastAsia="ru-RU"/>
        </w:rPr>
      </w:pPr>
      <w:r w:rsidRPr="002F1B3E">
        <w:rPr>
          <w:rFonts w:ascii="Times New Roman" w:eastAsia="Times New Roman" w:hAnsi="Times New Roman" w:cs="Times New Roman"/>
          <w:sz w:val="26"/>
          <w:szCs w:val="26"/>
          <w:lang w:eastAsia="ru-RU"/>
        </w:rPr>
        <w:t> </w:t>
      </w:r>
      <w:r w:rsidRPr="00130485">
        <w:rPr>
          <w:rFonts w:ascii="Times New Roman" w:eastAsia="Times New Roman" w:hAnsi="Times New Roman" w:cs="Times New Roman"/>
          <w:sz w:val="26"/>
          <w:szCs w:val="26"/>
          <w:lang w:eastAsia="ru-RU"/>
        </w:rPr>
        <w:t>М.Ю.ИВАНКОВ</w:t>
      </w:r>
    </w:p>
    <w:p w:rsidR="002F1B3E" w:rsidRPr="002F1B3E" w:rsidRDefault="002F1B3E" w:rsidP="002F1B3E">
      <w:pPr>
        <w:spacing w:after="0" w:line="240" w:lineRule="auto"/>
        <w:jc w:val="both"/>
        <w:rPr>
          <w:rFonts w:ascii="Verdana" w:eastAsia="Times New Roman" w:hAnsi="Verdana" w:cs="Times New Roman"/>
          <w:sz w:val="26"/>
          <w:szCs w:val="26"/>
          <w:lang w:eastAsia="ru-RU"/>
        </w:rPr>
      </w:pPr>
    </w:p>
    <w:p w:rsidR="00697A46" w:rsidRDefault="00697A46" w:rsidP="00697A46">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697A46">
        <w:rPr>
          <w:sz w:val="28"/>
          <w:szCs w:val="28"/>
          <w:u w:val="single"/>
        </w:rPr>
        <w:t>3.</w:t>
      </w:r>
      <w:r w:rsidRPr="00697A46">
        <w:rPr>
          <w:rFonts w:ascii="Times New Roman" w:eastAsia="Times New Roman" w:hAnsi="Times New Roman" w:cs="Times New Roman"/>
          <w:sz w:val="24"/>
          <w:szCs w:val="24"/>
          <w:u w:val="single"/>
          <w:lang w:eastAsia="ru-RU"/>
        </w:rPr>
        <w:t xml:space="preserve">   </w:t>
      </w:r>
      <w:r w:rsidRPr="00697A46">
        <w:rPr>
          <w:rFonts w:ascii="Times New Roman" w:eastAsia="Times New Roman" w:hAnsi="Times New Roman" w:cs="Times New Roman"/>
          <w:sz w:val="28"/>
          <w:szCs w:val="28"/>
          <w:u w:val="single"/>
          <w:lang w:eastAsia="ru-RU"/>
        </w:rPr>
        <w:t>Рекомендации по применению средств  индивидуальной защиты при рисках инфицирования  COVID-19.</w:t>
      </w:r>
    </w:p>
    <w:p w:rsidR="00092339" w:rsidRPr="00697A46" w:rsidRDefault="00092339" w:rsidP="00697A46">
      <w:pPr>
        <w:spacing w:before="100" w:beforeAutospacing="1" w:after="100" w:afterAutospacing="1" w:line="240" w:lineRule="auto"/>
        <w:rPr>
          <w:rFonts w:ascii="Times New Roman" w:eastAsia="Times New Roman" w:hAnsi="Times New Roman" w:cs="Times New Roman"/>
          <w:sz w:val="28"/>
          <w:szCs w:val="28"/>
          <w:u w:val="single"/>
          <w:lang w:eastAsia="ru-RU"/>
        </w:rPr>
      </w:pP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ФЕДЕРАЛЬНАЯ СЛУЖБА ПО НАДЗОРУ В СФЕРЕ ЗАЩИТЫ </w:t>
      </w:r>
      <w:r>
        <w:rPr>
          <w:rFonts w:ascii="Times New Roman" w:eastAsia="Times New Roman" w:hAnsi="Times New Roman" w:cs="Times New Roman"/>
          <w:sz w:val="24"/>
          <w:szCs w:val="24"/>
          <w:lang w:eastAsia="ru-RU"/>
        </w:rPr>
        <w:br/>
        <w:t>ПРАВ ПОТРЕБИТЕЛЕЙ И БЛАГОПОЛУЧИЯ ЧЕЛОВЕКА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w:t>
      </w:r>
      <w:r>
        <w:rPr>
          <w:rFonts w:ascii="Times New Roman" w:eastAsia="Times New Roman" w:hAnsi="Times New Roman" w:cs="Times New Roman"/>
          <w:sz w:val="24"/>
          <w:szCs w:val="24"/>
          <w:lang w:eastAsia="ru-RU"/>
        </w:rPr>
        <w:br/>
        <w:t>от 11 апреля 2020 г. N 02/6673-2020-32</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НАПРАВЛЕНИИ </w:t>
      </w:r>
      <w:r>
        <w:rPr>
          <w:rFonts w:ascii="Times New Roman" w:eastAsia="Times New Roman" w:hAnsi="Times New Roman" w:cs="Times New Roman"/>
          <w:sz w:val="24"/>
          <w:szCs w:val="24"/>
          <w:lang w:eastAsia="ru-RU"/>
        </w:rPr>
        <w:br/>
        <w:t xml:space="preserve">РЕКОМЕНДАЦИЙ ПО ПРИМЕНЕНИЮ СИЗ ДЛЯ РАЗЛИЧНЫХ КАТЕГОРИЙ </w:t>
      </w:r>
      <w:r>
        <w:rPr>
          <w:rFonts w:ascii="Times New Roman" w:eastAsia="Times New Roman" w:hAnsi="Times New Roman" w:cs="Times New Roman"/>
          <w:sz w:val="24"/>
          <w:szCs w:val="24"/>
          <w:lang w:eastAsia="ru-RU"/>
        </w:rPr>
        <w:br/>
        <w:t>ГРАЖДАН ПРИ РИСКАХ ИНФИЦИРОВАНИЯ COVID-19</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Федеральная служба по надзору в сфере защиты прав потребителей и благополучия человека в дополнение к письму от 07.04.2020 N 02/6339-2020-32 "О направлении памятки по применению многоразовой защитной одежды при COVID-19" направляет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 и предлагает довести их до сведения руководителей коммунальных служб, а также организаций, независимо от организационно-правовых форм, осуществляющих обслуживание объектов внешней среды, формирующих инфраструктуру населенных мест.</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br/>
        <w:t>А.Ю.ПОПОВА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r>
        <w:rPr>
          <w:rFonts w:ascii="Times New Roman" w:eastAsia="Times New Roman" w:hAnsi="Times New Roman" w:cs="Times New Roman"/>
          <w:sz w:val="24"/>
          <w:szCs w:val="24"/>
          <w:lang w:eastAsia="ru-RU"/>
        </w:rPr>
        <w:br/>
        <w:t xml:space="preserve">к письму Роспотребнадзора </w:t>
      </w:r>
      <w:r>
        <w:rPr>
          <w:rFonts w:ascii="Times New Roman" w:eastAsia="Times New Roman" w:hAnsi="Times New Roman" w:cs="Times New Roman"/>
          <w:sz w:val="24"/>
          <w:szCs w:val="24"/>
          <w:lang w:eastAsia="ru-RU"/>
        </w:rPr>
        <w:br/>
        <w:t>от 11.04.2020</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w:t>
      </w:r>
      <w:r>
        <w:rPr>
          <w:rFonts w:ascii="Times New Roman" w:eastAsia="Times New Roman" w:hAnsi="Times New Roman" w:cs="Times New Roman"/>
          <w:sz w:val="24"/>
          <w:szCs w:val="24"/>
          <w:lang w:eastAsia="ru-RU"/>
        </w:rPr>
        <w:br/>
        <w:t xml:space="preserve">ПО ПРИМЕНЕНИЮ СРЕДСТВ ИНДИВИДУАЛЬНОЙ ЗАЩИТЫ (В ТОМ ЧИСЛЕ </w:t>
      </w:r>
      <w:r>
        <w:rPr>
          <w:rFonts w:ascii="Times New Roman" w:eastAsia="Times New Roman" w:hAnsi="Times New Roman" w:cs="Times New Roman"/>
          <w:sz w:val="24"/>
          <w:szCs w:val="24"/>
          <w:lang w:eastAsia="ru-RU"/>
        </w:rPr>
        <w:br/>
        <w:t xml:space="preserve">МНОГОРАЗОВОГО ИСПОЛЬЗОВАНИЯ) ДЛЯ РАЗЛИЧНЫХ КАТЕГОРИЙ </w:t>
      </w:r>
      <w:r>
        <w:rPr>
          <w:rFonts w:ascii="Times New Roman" w:eastAsia="Times New Roman" w:hAnsi="Times New Roman" w:cs="Times New Roman"/>
          <w:sz w:val="24"/>
          <w:szCs w:val="24"/>
          <w:lang w:eastAsia="ru-RU"/>
        </w:rPr>
        <w:br/>
        <w:t>ГРАЖДАН ПРИ РИСКАХ ИНФИЦИРОВАНИЯ COVID-19</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соответствии с санитарно-эпидемиологическими правилами СП 1.3.3118-13 "Безопасность работы с микроорганизмами I - II групп патогенности (опасности)" в зависимости от характера выполняемой работы пользуются следующими типами защитных костюмов (в том числе многоразового применения):</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тип - полный защитный костюм, состоящий из комбинезона или пижамы, капюшона (большой косынки), противочумного халата, ватно-марлевой маски (противопылевого респиратора), очков, резиновых перчаток, носков, сапог резиновых (водонепроницаемых бахил), полотенца (плюс клеенчатый фартук и нарукавники);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тип - защитный костюм, состоящий из комбинезона или пижамы, противочумного (большого) халата, капюшона (большой косынки), ватно-марлевой маски, резиновых перчаток, носков, сапог резиновых (водонепроницаемых бахил или моющейся закрытой обуви) и полотенца;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тип - пижама, медицинский халат, шапочка (большая косынка), ватно-марлевая маска, резиновые перчатки, носки, моющаяся обувь и полотенце;</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 тип - пижама, медицинский халат, шапочка или марлевая косынка, ватно-марлевая маска, носки, перчатки, тапочки или туфли.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Особенностью защитной одежды при рисках инфицирования COVID-19 является обязательное применение средств индивидуальной защиты органов дыхания (полнолицевых масок, противогазов, респираторов, ватно-марлевых масок) и перчаток.</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зависимости от вида выполняемых работ в условиях распространения COVID-19 профессиональные группы делят на следующие категории риска инфицирования вирусом SARSCoV-2, который в настоящее время отнесен ко II группе патогенности: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чрезвычайно высокого профессионального риска;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высокого профессионального риска;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среднего профессионального риска;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малого профессионального риска.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 лицам чрезвычайно высокого профессионального риска, которые должны в ходе своей деятельности применять защитную одежду I типа, относятся:</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микробиологических вирусологических, в том числе производственных лабораторий, выполняющих исследовательские работы с вирусом SARSCoV-2, диагностические или производственные работы, связанные с выделением SARSCoV-2;</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специализированных инфекционных стационаров (отделений), имеющие непосредственный контакт с больными COVID-19, подтвержденными лабораторно;</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патолого-анатомических (судебно-медицинских) отделений, выполняющих вскрытие трупов людей, погибших от COVID-19, и подготовку к захоронению.</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 лицам высокого профессионального риска, которые должны в ходе своей деятельности применять защитную одежду II типа, относятся:</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диагностических лабораторий, проводящих первичные исследования на COVID-19;</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скорой (неотложной) медицинской помощи;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инфекционных отделений медицинских организаций или перепрофилированных медицинских организаций для провизорного наблюдения за подозрительными на COVID-19;</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приемных отделений, медицинских организаций, оказывающих помощь больным с заболеваниями органов дыхания, реанимационную и специализированную помощь;</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поликлиник и фельдшерско-акушерских пунктов, оказывающих медицинскую помощь на дому лицам с признаками инфекционных заболеваний;</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проводящие текущую и заключительную дезинфекцию при наличии или после убытия больных COVID-19.</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 лицам среднего профессионального риска, которые должны в ходе своей деятельности применять защитную одежду III - IV типа, относятся:</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медицинские работники, включая сотрудников обсерваторов и лиц, осуществляющих медицинское наблюдение за клинически здоровыми лицами на дому (III тип);</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сотрудники сферы услуг, имеющие непосредственный контакт с человеком (клиентом) (парикмахерские, салоны красоты, спа-салоны, маникюрные салоны и другие) (IV тип).</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лицам низкого профессионального риска, которые должны в ходе своей деятельности применять защитную одежду, состоящую из средств защиты органов дыхания (масок) и перчаток, относятся лица, профессиональная деятельность которых связана с контактами большого числа людей: персонал торговых центров и магазинов, работники сферы услуг (за исключением категории лиц, перечисленных в пункте 7), объектов культуры (выставочные залы, театры и другие места массового посещения людей), транспорта и транспортных узлов, федеральных органов исполнительной власти (ФОИВ), оказывающих консультационную помощь и выполняющих контрольно-надзорные функции (приложение 2).</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 использовании защитной одежды многоразового применения необходимо четко выполнять требования по времени эксплуатации, порядку сбора и обеззараживания (приложение 3).</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w:t>
      </w:r>
      <w:r>
        <w:rPr>
          <w:rFonts w:ascii="Times New Roman" w:eastAsia="Times New Roman" w:hAnsi="Times New Roman" w:cs="Times New Roman"/>
          <w:sz w:val="24"/>
          <w:szCs w:val="24"/>
          <w:lang w:eastAsia="ru-RU"/>
        </w:rPr>
        <w:br/>
        <w:t xml:space="preserve">к письму Роспотребнадзора </w:t>
      </w:r>
      <w:r>
        <w:rPr>
          <w:rFonts w:ascii="Times New Roman" w:eastAsia="Times New Roman" w:hAnsi="Times New Roman" w:cs="Times New Roman"/>
          <w:sz w:val="24"/>
          <w:szCs w:val="24"/>
          <w:lang w:eastAsia="ru-RU"/>
        </w:rPr>
        <w:br/>
        <w:t>от 11.04.2020</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ПРЕДЛОЖЕНИЯ </w:t>
      </w:r>
      <w:r>
        <w:rPr>
          <w:rFonts w:ascii="Times New Roman" w:eastAsia="Times New Roman" w:hAnsi="Times New Roman" w:cs="Times New Roman"/>
          <w:sz w:val="24"/>
          <w:szCs w:val="24"/>
          <w:lang w:eastAsia="ru-RU"/>
        </w:rPr>
        <w:br/>
        <w:t xml:space="preserve">ПО ПЕРЕЧНЮ СИЗ И НОРМАТИВАМ ИХ ИСПОЛЬЗОВАНИЯ В ТЕЧЕНИЕ </w:t>
      </w:r>
      <w:r>
        <w:rPr>
          <w:rFonts w:ascii="Times New Roman" w:eastAsia="Times New Roman" w:hAnsi="Times New Roman" w:cs="Times New Roman"/>
          <w:sz w:val="24"/>
          <w:szCs w:val="24"/>
          <w:lang w:eastAsia="ru-RU"/>
        </w:rPr>
        <w:br/>
        <w:t xml:space="preserve">СМЕНЫ ДЛЯ КАТЕГОРИЙ РАБОТНИКОВ МАЛОГО </w:t>
      </w:r>
      <w:r>
        <w:rPr>
          <w:rFonts w:ascii="Times New Roman" w:eastAsia="Times New Roman" w:hAnsi="Times New Roman" w:cs="Times New Roman"/>
          <w:sz w:val="24"/>
          <w:szCs w:val="24"/>
          <w:lang w:eastAsia="ru-RU"/>
        </w:rPr>
        <w:br/>
        <w:t>ПРОФЕССИОНАЛЬНОГО РИСКА</w:t>
      </w:r>
    </w:p>
    <w:tbl>
      <w:tblPr>
        <w:tblW w:w="0" w:type="auto"/>
        <w:tblCellSpacing w:w="15" w:type="dxa"/>
        <w:tblLook w:val="04A0" w:firstRow="1" w:lastRow="0" w:firstColumn="1" w:lastColumn="0" w:noHBand="0" w:noVBand="1"/>
      </w:tblPr>
      <w:tblGrid>
        <w:gridCol w:w="261"/>
        <w:gridCol w:w="1862"/>
        <w:gridCol w:w="1949"/>
        <w:gridCol w:w="1718"/>
        <w:gridCol w:w="1834"/>
        <w:gridCol w:w="1821"/>
      </w:tblGrid>
      <w:tr w:rsidR="00092339" w:rsidTr="00092339">
        <w:trPr>
          <w:tblCellSpacing w:w="15" w:type="dxa"/>
        </w:trPr>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Категории работников</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Используемые СИЗ</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Нормативы использования</w:t>
            </w:r>
          </w:p>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1 смену)</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Используемые СИЗ</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Нормативы использования (на 1 смену)</w:t>
            </w: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полиции</w:t>
            </w: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Лицевые маски одноразового использования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3-х часов</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Р-2, противогазы ПМК-2, ПМК-С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Определены ведомственными нормативами снабжения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(при отсутствии лицевых масок)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по применению конкретных моделей</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штатные защитные перчатки БЛ-1М (бутилкаучуковые летние) из комплекта общевойскового защитного ОЗК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Определены ведомственными нормативами снабжения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одноразового применения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Спиртсодержащий кожный антисептик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рук (наружной поверхности перчаток одноразового применения, надетых на руки)</w:t>
            </w: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Росгвардии</w:t>
            </w: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Лицевые маски одноразового использования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3-х часов</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Р-2, противогазы ПМК-2, ПМК-С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Определены ведомственными нормативами снабжения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(при отсутствии лицевых масок)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по применению конкретных моделей</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штатные защитные перчатки БЛ-1М (бутилкаучуковые летние) из комплекта общевойскового защитного ОЗК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Определены ведомственными нормативами снабжения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одноразового применения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Спиртсодержащий кожный антисептик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рук (наружной поверхности перчаток одноразового применения, надетых на руки)</w:t>
            </w: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транспорта</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маска медицинская &lt;1&gt;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Лицевые маски одноразового использования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3-х часов</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респиратор фильтрующий или иные фильтрующие СИЗОД &lt;2&gt;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(при отсутствии лицевых масок)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по применению конкретных моделей</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маска ватно-марлевая &lt;3&gt;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из полимерных материалов (перчатки медицинские диагностические, перчатки хозяйственные резиновые или из полиэтилена)</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до износа (нарушения целости) плюс 1 пара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одноразового применения (для сотрудников, контактирующих с гражданами)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Спиртсодержащий кожный антисептик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рук (после каждого случая покидания кабины транспортного средства), наружной поверхности перчаток одноразового применения, надетых на руки</w:t>
            </w: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сферы услуг</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маска медицинская &lt;1&gt;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Лицевые маски одноразового использования (для сотрудников, контактирующих с гражданами)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3-х часов</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респиратор фильтрующий или иные фильтрующие СИЗОД &lt;2&gt;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(при отсутствии лицевых масок)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по применению конкретных моделей</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маска ватно-марлевая &lt;3&gt;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из полимерных материалов (медицинские диагностические, хозяйственные)</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до износа (нарушения целости) плюс 1 пара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одноразового применения (для сотрудников, контактирующих с гражданами)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для защиты от общих производственных загрязнений</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 одежда (в соответствии с номенклатурой, утвержденной действующими требованиями в соответствующей сфере)</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Стирка после каждой рабочей смены</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Фартук из полимерных материалов с нагрудником</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до износа (нарушения целости)</w:t>
            </w: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Нарукавники из полимерных материалов</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до износа (нарушения целости)</w:t>
            </w: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Спиртсодержащий кожный антисептик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рук, наружной поверхности перчаток одноразового применения, надетых на руки</w:t>
            </w: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организаций, обеспечивающих жизнедеятельность</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маска медицинская &lt;1&gt;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пара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Лицевые маски одноразового использования (для сотрудников, контактирующих с гражданами)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3-х часов</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респиратор фильтрующий или иные фильтрующие СИЗОД &lt;2&gt;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одноразовый респиратор или дежурное СИЗОД со съемными одноразовыми фильтрами (1 комплект на смену) При выполнении работ, связанных с ремонтом канализационных сетей, систем вентиляции - респиратор не ниже класса защиты FFP2 или фильтры не ниже класса защиты P2.</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(при отсутствии лицевых масок)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по применению конкретных моделей</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маска ватно-марлевая &lt;3&gt;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 или из полимерных материалов</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до износа (нарушения целости) плюс 1 пара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одноразового применения (для сотрудников, контактирующих с гражданами)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деньги, карты и т.п.)</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халат для защиты от общих производственных загрязнений халаты или костюм (брюки и куртка) из хлопчатобумажных, смесовых, синтетических материалов для защиты от общих производственных загрязнений</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 или 1 комплект</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 одежда (в соответствии с номенклатурой, утвержденной действующими требованиями в соответствующей сфере)</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Стирка после каждой рабочей смены</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Спиртсодержащий кожный антисептик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рук, наружной поверхности перчаток одноразового применения, надетых на руки</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выполнении работ, связанных с ремонтом канализационных сетей, систем вентиляции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комбинезон из смешанных или синтетических тканей для защиты от общих производственных загрязнений и механических воздействий (защитные комбинезоны типа "Каспер")</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val="restart"/>
            <w:tcMar>
              <w:top w:w="15" w:type="dxa"/>
              <w:left w:w="15" w:type="dxa"/>
              <w:bottom w:w="15" w:type="dxa"/>
              <w:right w:w="15" w:type="dxa"/>
            </w:tcMar>
            <w:hideMark/>
          </w:tcPr>
          <w:p w:rsidR="00092339" w:rsidRDefault="00092339">
            <w:pPr>
              <w:spacing w:after="0"/>
            </w:pPr>
          </w:p>
        </w:tc>
        <w:tc>
          <w:tcPr>
            <w:tcW w:w="0" w:type="auto"/>
            <w:vMerge w:val="restart"/>
            <w:tcMar>
              <w:top w:w="15" w:type="dxa"/>
              <w:left w:w="15" w:type="dxa"/>
              <w:bottom w:w="15" w:type="dxa"/>
              <w:right w:w="15" w:type="dxa"/>
            </w:tcMar>
            <w:hideMark/>
          </w:tcPr>
          <w:p w:rsidR="00092339" w:rsidRDefault="00092339">
            <w:pPr>
              <w:spacing w:after="0"/>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Сапоги резиновые</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vAlign w:val="center"/>
            <w:hideMark/>
          </w:tcPr>
          <w:p w:rsidR="00092339" w:rsidRDefault="00092339">
            <w:pPr>
              <w:spacing w:after="0" w:line="240" w:lineRule="auto"/>
            </w:pPr>
          </w:p>
        </w:tc>
        <w:tc>
          <w:tcPr>
            <w:tcW w:w="0" w:type="auto"/>
            <w:vMerge/>
            <w:vAlign w:val="center"/>
            <w:hideMark/>
          </w:tcPr>
          <w:p w:rsidR="00092339" w:rsidRDefault="00092339">
            <w:pPr>
              <w:spacing w:after="0" w:line="240" w:lineRule="auto"/>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Защитный щиток Или очки защитные</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vAlign w:val="center"/>
            <w:hideMark/>
          </w:tcPr>
          <w:p w:rsidR="00092339" w:rsidRDefault="00092339">
            <w:pPr>
              <w:spacing w:after="0" w:line="240" w:lineRule="auto"/>
            </w:pPr>
          </w:p>
        </w:tc>
        <w:tc>
          <w:tcPr>
            <w:tcW w:w="0" w:type="auto"/>
            <w:vMerge/>
            <w:vAlign w:val="center"/>
            <w:hideMark/>
          </w:tcPr>
          <w:p w:rsidR="00092339" w:rsidRDefault="00092339">
            <w:pPr>
              <w:spacing w:after="0" w:line="240" w:lineRule="auto"/>
            </w:pP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и лица, оказывающие добровольную помощь</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маска медицинская &lt;1&gt;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Лицевые маски одноразового использования</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3-х часов</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респиратор фильтрующий или иные фильтрующие СИЗОД &lt;2&gt;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Респираторы (при отсутствии лицевых масок)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по применению конкретных моделей</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маска ватно-марлевая &lt;3&gt;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 или из полимерных материалов (перчатки медицинские диагностические, перчатки хозяйственные резиновые или из полиэтилена)</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до износа (нарушения целости) плюс 1 пара запас</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одноразового применения (для сотрудников, контактирующих с гражданами)</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спиртсодержащим кожным антисептиком либо смена после каждого контакта с кожными покровами граждан, а также их личными вещами (одежда, документы и т.п.)</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Спиртсодержащий кожный антисептик</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рук (наружной поверхности перчаток одноразового применения, надетых на руки)</w:t>
            </w: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 одежда (фартуки, передники, накидки и т.п.)</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Стирка после каждой рабочей смены</w:t>
            </w:r>
          </w:p>
        </w:tc>
      </w:tr>
      <w:tr w:rsidR="00092339" w:rsidTr="00092339">
        <w:trPr>
          <w:tblCellSpacing w:w="15" w:type="dxa"/>
        </w:trPr>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vMerge w:val="restart"/>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категории граждан, привлеченные к противодействию распространения коронавирусной инфекции и снижению ее негативных последствий</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маска медицинская &lt;1&gt;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vMerge w:val="restart"/>
            <w:tcMar>
              <w:top w:w="15" w:type="dxa"/>
              <w:left w:w="15" w:type="dxa"/>
              <w:bottom w:w="15" w:type="dxa"/>
              <w:right w:w="15" w:type="dxa"/>
            </w:tcMar>
            <w:hideMark/>
          </w:tcPr>
          <w:p w:rsidR="00092339" w:rsidRDefault="00092339">
            <w:pPr>
              <w:spacing w:after="0"/>
            </w:pPr>
          </w:p>
        </w:tc>
        <w:tc>
          <w:tcPr>
            <w:tcW w:w="0" w:type="auto"/>
            <w:vMerge w:val="restart"/>
            <w:tcMar>
              <w:top w:w="15" w:type="dxa"/>
              <w:left w:w="15" w:type="dxa"/>
              <w:bottom w:w="15" w:type="dxa"/>
              <w:right w:w="15" w:type="dxa"/>
            </w:tcMar>
            <w:hideMark/>
          </w:tcPr>
          <w:p w:rsidR="00092339" w:rsidRDefault="00092339">
            <w:pPr>
              <w:spacing w:after="0"/>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респиратор фильтрующий или иные фильтрующие СИЗОД &lt;2&gt;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0" w:type="auto"/>
            <w:vMerge/>
            <w:vAlign w:val="center"/>
            <w:hideMark/>
          </w:tcPr>
          <w:p w:rsidR="00092339" w:rsidRDefault="00092339">
            <w:pPr>
              <w:spacing w:after="0" w:line="240" w:lineRule="auto"/>
            </w:pPr>
          </w:p>
        </w:tc>
        <w:tc>
          <w:tcPr>
            <w:tcW w:w="0" w:type="auto"/>
            <w:vMerge/>
            <w:vAlign w:val="center"/>
            <w:hideMark/>
          </w:tcPr>
          <w:p w:rsidR="00092339" w:rsidRDefault="00092339">
            <w:pPr>
              <w:spacing w:after="0" w:line="240" w:lineRule="auto"/>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маска ватно-марлевая &lt;3&gt;</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кратно замене каждые 2 - 3 часа плюс 1 шт. запас</w:t>
            </w:r>
          </w:p>
        </w:tc>
        <w:tc>
          <w:tcPr>
            <w:tcW w:w="0" w:type="auto"/>
            <w:vMerge/>
            <w:vAlign w:val="center"/>
            <w:hideMark/>
          </w:tcPr>
          <w:p w:rsidR="00092339" w:rsidRDefault="00092339">
            <w:pPr>
              <w:spacing w:after="0" w:line="240" w:lineRule="auto"/>
            </w:pPr>
          </w:p>
        </w:tc>
        <w:tc>
          <w:tcPr>
            <w:tcW w:w="0" w:type="auto"/>
            <w:vMerge/>
            <w:vAlign w:val="center"/>
            <w:hideMark/>
          </w:tcPr>
          <w:p w:rsidR="00092339" w:rsidRDefault="00092339">
            <w:pPr>
              <w:spacing w:after="0" w:line="240" w:lineRule="auto"/>
            </w:pPr>
          </w:p>
        </w:tc>
      </w:tr>
      <w:tr w:rsidR="00092339" w:rsidTr="00092339">
        <w:trPr>
          <w:tblCellSpacing w:w="15" w:type="dxa"/>
        </w:trPr>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92339" w:rsidRDefault="0009233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Перчатки резиновые или из полимерных материалов (перчатки медицинские диагностические, перчатки хозяйственные резиновые или из полиэтилена)</w:t>
            </w:r>
          </w:p>
        </w:tc>
        <w:tc>
          <w:tcPr>
            <w:tcW w:w="0" w:type="auto"/>
            <w:tcMar>
              <w:top w:w="15" w:type="dxa"/>
              <w:left w:w="15" w:type="dxa"/>
              <w:bottom w:w="15" w:type="dxa"/>
              <w:right w:w="15" w:type="dxa"/>
            </w:tcMar>
            <w:hideMark/>
          </w:tcPr>
          <w:p w:rsidR="00092339" w:rsidRDefault="00092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пара до износа (нарушения целости) плюс 1 пара запас</w:t>
            </w:r>
          </w:p>
        </w:tc>
        <w:tc>
          <w:tcPr>
            <w:tcW w:w="0" w:type="auto"/>
            <w:vMerge/>
            <w:vAlign w:val="center"/>
            <w:hideMark/>
          </w:tcPr>
          <w:p w:rsidR="00092339" w:rsidRDefault="00092339">
            <w:pPr>
              <w:spacing w:after="0" w:line="240" w:lineRule="auto"/>
            </w:pPr>
          </w:p>
        </w:tc>
        <w:tc>
          <w:tcPr>
            <w:tcW w:w="0" w:type="auto"/>
            <w:vMerge/>
            <w:vAlign w:val="center"/>
            <w:hideMark/>
          </w:tcPr>
          <w:p w:rsidR="00092339" w:rsidRDefault="00092339">
            <w:pPr>
              <w:spacing w:after="0" w:line="240" w:lineRule="auto"/>
            </w:pPr>
          </w:p>
        </w:tc>
      </w:tr>
    </w:tbl>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Маски медицинские должны соответствовать ГОСТ Р 58396-2019 Маски медицинские. Требования и методы испытаний.</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Респираторы фильтрующие должны соответствовать ГОСТ 12.4.294-2015 Система стандартов безопасности труда. Средства индивидуальной защиты органов дыхания. Полумаски фильтрующие для защиты от аэрозолей; ГОСТ 12.4.296-2015 Система стандартов безопасности труда (ССБТ). Средства индивидуальной защиты органов дыхания. Респираторы фильтрующие. Общие технические условия.</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Маска ватно-марлевая выполняется из марли 125 x 50 см со слоем ваты 25 x 17 x 1,5 - 2 см весом 20 г.</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3 </w:t>
      </w:r>
      <w:r>
        <w:rPr>
          <w:rFonts w:ascii="Times New Roman" w:eastAsia="Times New Roman" w:hAnsi="Times New Roman" w:cs="Times New Roman"/>
          <w:sz w:val="24"/>
          <w:szCs w:val="24"/>
          <w:lang w:eastAsia="ru-RU"/>
        </w:rPr>
        <w:br/>
        <w:t xml:space="preserve">к письму Роспотребнадзора </w:t>
      </w:r>
      <w:r>
        <w:rPr>
          <w:rFonts w:ascii="Times New Roman" w:eastAsia="Times New Roman" w:hAnsi="Times New Roman" w:cs="Times New Roman"/>
          <w:sz w:val="24"/>
          <w:szCs w:val="24"/>
          <w:lang w:eastAsia="ru-RU"/>
        </w:rPr>
        <w:br/>
        <w:t>от 11.04.2020</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РЕКОМЕНДАЦИИ </w:t>
      </w:r>
      <w:r>
        <w:rPr>
          <w:rFonts w:ascii="Times New Roman" w:eastAsia="Times New Roman" w:hAnsi="Times New Roman" w:cs="Times New Roman"/>
          <w:sz w:val="24"/>
          <w:szCs w:val="24"/>
          <w:lang w:eastAsia="ru-RU"/>
        </w:rPr>
        <w:br/>
        <w:t>ПО ИСПОЛЬЗОВАНИЮ И ОБЕЗЗАРАЖИВАНИЮ СИЗ</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Маски должны меняться каждые 2 - 3 часа, либо незамедлительно при увлажнении или загрязнении. При снятии маски необходимо избегать контакта наружной поверхности маски с кожей лица. При снятии маску необходимо свернуть таким образом, чтобы наружная поверхность маски оказалась внутри.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использования маски помещают в полиэтиленовый пакет, который герметично закрывают. Ватно-марлевые маски после использования следует кипятить в мыльном растворе 15 минут. После полоскания в проточной воде и высушивания возможно ее повторное использование.</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смены необходимо обрабатывать руки в перчатках антисептиками (не менее 75% этилового спирта или не менее 70% изопропилового спирта по массе в составе средства) после каждого контакта с людьми, вещами и предметами, индивидуального и общественного пользования. Необходимо избегать прикосновений руками в перчатках к лицу, губам, глазам. После снятия перчаток кожу рук обрабатывают антисептиком.</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Сотрудникам сферы услуг, дополнительно к средствам защиты органов дыхания и защиты кожи рук, рекомендуется использовать халат для защиты от общих производственных загрязнений, надеваемый поверх личной одежды (из хлопчатобумажных, смесовых, синтетических материалов, одноразового или многоразового использования), а также нарукавники, фартуки из материала, устойчивого к обработке антисептиками. В течение смены необходимо периодически обрабатывать (протирать) антисептиками нарукавники и фартуки.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выполнении работ, связанных с ремонтом канализационных сетей, систем вентиляции, дополнительно, поверх специальной одежды для защиты от общих производственных загрязнений, следует надевать защитные комбинезоны типа "Каспер". Защиту органов дыхания следует осуществлять использованием респиратора не ниже класса защиты FFP2 в сочетании с защитным щитком или защитными очками.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работников специальной одеждой, специальной обувью и другими средствами индивидуальной защиты осуществляют в соответствии с ведомственными и федеральными нормами (Приказ Минтруда и соцзащиты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 служб, обеспечиваемые форменной одеждой, а также использующие халаты и костюмы от общих производственных загрязнений, должны осуществлять их стирку не реже одного раза в неделю в организациях бытового обслуживания (прачечных).</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противогазоаэрозольных респираторов рекомендовано при работе с дезинфицирующими средствами в случаях, предусмотренных инструкцией на каждое конкретное средство - класс защиты FFP1, FFP2 A/B.</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пользовании респираторами необходимо соблюдать следующие правила эксплуатации респираторов:</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Персонал должен быть обучен правилам использования и показаниям для применения респираторов.</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Перед использованием необходимо тщательно изучить прилагаемую к респиратору инструкцию.</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Респиратор следует надевать перед вхождением в помещение, где присутствуют опасные биологические факторы.</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Возможно, вредные факторы воздействуют на организм не только через органы дыхания, поэтому может возникнуть потребность в дополнительных средствах индивидуальной защиты, например, глаз или кожи рук.</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Некоторые типы респираторов имеют разные размеры, поэтому необходимо подобрать респиратор, подходящий по размеру лица/головы.</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 наличии странгулятора необходимо обжать его по переносице.</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Завязать ленты оголовья следует таким образом, чтобы с одной стороны обеспечить надежное прилегание респиратора, а с другой исключить чрезмерное давление респиратора на кожу лица.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Респиратор должен закрывать как нос, так и рот.</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Перед применением респиратор должен быть проверен визуально на предмет наличия повреждений целостности, а также на герметичность, при надевании.</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Пользователь мужского пола должен быть тщательно выбрит, чтобы борода, усы или бакенбарды не мешали герметичному прилеганию респиратора.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Респиратор подлежит замене в случае значительного сопротивления дыханию, при его повреждении и намокании и проникновении запаха вредного вещества.</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После работы с вредными биологическими факторами отработанные одноразовые респираторы утилизируют как отходы класса Б или В, а после работы с вредными химическими факторами - как отходы класса Г.</w:t>
      </w:r>
    </w:p>
    <w:p w:rsidR="00092339" w:rsidRDefault="00092339" w:rsidP="0009233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Лицам с нарушениями функций дыхательной, сердечно-сосудистой системы перед применением респиратора следует проконсультироваться с врачом, так как существует ряд противопоказаний к использованию респираторов.</w:t>
      </w:r>
    </w:p>
    <w:p w:rsidR="00092339" w:rsidRDefault="00092339" w:rsidP="00092339"/>
    <w:p w:rsidR="00697A46" w:rsidRPr="00697A46" w:rsidRDefault="00697A46" w:rsidP="00697A4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97A46" w:rsidRPr="00697A46" w:rsidRDefault="00697A46" w:rsidP="00697A46">
      <w:pPr>
        <w:spacing w:before="100" w:beforeAutospacing="1" w:after="100" w:afterAutospacing="1"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4"/>
          <w:szCs w:val="24"/>
          <w:lang w:eastAsia="ru-RU"/>
        </w:rPr>
        <w:t xml:space="preserve"> </w:t>
      </w:r>
    </w:p>
    <w:p w:rsidR="002F1B3E" w:rsidRPr="00697A46" w:rsidRDefault="002F1B3E" w:rsidP="008C6119">
      <w:pPr>
        <w:ind w:left="-284"/>
        <w:jc w:val="both"/>
        <w:rPr>
          <w:sz w:val="28"/>
          <w:szCs w:val="28"/>
          <w:u w:val="single"/>
        </w:rPr>
      </w:pPr>
    </w:p>
    <w:sectPr w:rsidR="002F1B3E" w:rsidRPr="00697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92339"/>
    <w:rsid w:val="00130485"/>
    <w:rsid w:val="002F1B3E"/>
    <w:rsid w:val="00473D1F"/>
    <w:rsid w:val="004D65BA"/>
    <w:rsid w:val="005F0138"/>
    <w:rsid w:val="00697A46"/>
    <w:rsid w:val="0071291D"/>
    <w:rsid w:val="00854A59"/>
    <w:rsid w:val="008C6119"/>
    <w:rsid w:val="00B00B1E"/>
    <w:rsid w:val="00D943B1"/>
    <w:rsid w:val="00F7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119"/>
    <w:rPr>
      <w:rFonts w:ascii="Tahoma" w:hAnsi="Tahoma" w:cs="Tahoma"/>
      <w:sz w:val="16"/>
      <w:szCs w:val="16"/>
    </w:rPr>
  </w:style>
  <w:style w:type="character" w:styleId="a5">
    <w:name w:val="Hyperlink"/>
    <w:basedOn w:val="a0"/>
    <w:uiPriority w:val="99"/>
    <w:semiHidden/>
    <w:unhideWhenUsed/>
    <w:rsid w:val="008C6119"/>
    <w:rPr>
      <w:color w:val="0000FF"/>
      <w:u w:val="single"/>
    </w:rPr>
  </w:style>
  <w:style w:type="character" w:customStyle="1" w:styleId="news-date-time">
    <w:name w:val="news-date-time"/>
    <w:basedOn w:val="a0"/>
    <w:rsid w:val="00712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119"/>
    <w:rPr>
      <w:rFonts w:ascii="Tahoma" w:hAnsi="Tahoma" w:cs="Tahoma"/>
      <w:sz w:val="16"/>
      <w:szCs w:val="16"/>
    </w:rPr>
  </w:style>
  <w:style w:type="character" w:styleId="a5">
    <w:name w:val="Hyperlink"/>
    <w:basedOn w:val="a0"/>
    <w:uiPriority w:val="99"/>
    <w:semiHidden/>
    <w:unhideWhenUsed/>
    <w:rsid w:val="008C6119"/>
    <w:rPr>
      <w:color w:val="0000FF"/>
      <w:u w:val="single"/>
    </w:rPr>
  </w:style>
  <w:style w:type="character" w:customStyle="1" w:styleId="news-date-time">
    <w:name w:val="news-date-time"/>
    <w:basedOn w:val="a0"/>
    <w:rsid w:val="0071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005">
      <w:bodyDiv w:val="1"/>
      <w:marLeft w:val="0"/>
      <w:marRight w:val="0"/>
      <w:marTop w:val="0"/>
      <w:marBottom w:val="0"/>
      <w:divBdr>
        <w:top w:val="none" w:sz="0" w:space="0" w:color="auto"/>
        <w:left w:val="none" w:sz="0" w:space="0" w:color="auto"/>
        <w:bottom w:val="none" w:sz="0" w:space="0" w:color="auto"/>
        <w:right w:val="none" w:sz="0" w:space="0" w:color="auto"/>
      </w:divBdr>
    </w:div>
    <w:div w:id="1375540157">
      <w:bodyDiv w:val="1"/>
      <w:marLeft w:val="0"/>
      <w:marRight w:val="0"/>
      <w:marTop w:val="0"/>
      <w:marBottom w:val="0"/>
      <w:divBdr>
        <w:top w:val="none" w:sz="0" w:space="0" w:color="auto"/>
        <w:left w:val="none" w:sz="0" w:space="0" w:color="auto"/>
        <w:bottom w:val="none" w:sz="0" w:space="0" w:color="auto"/>
        <w:right w:val="none" w:sz="0" w:space="0" w:color="auto"/>
      </w:divBdr>
    </w:div>
    <w:div w:id="1421827217">
      <w:bodyDiv w:val="1"/>
      <w:marLeft w:val="0"/>
      <w:marRight w:val="0"/>
      <w:marTop w:val="0"/>
      <w:marBottom w:val="0"/>
      <w:divBdr>
        <w:top w:val="none" w:sz="0" w:space="0" w:color="auto"/>
        <w:left w:val="none" w:sz="0" w:space="0" w:color="auto"/>
        <w:bottom w:val="none" w:sz="0" w:space="0" w:color="auto"/>
        <w:right w:val="none" w:sz="0" w:space="0" w:color="auto"/>
      </w:divBdr>
    </w:div>
    <w:div w:id="1935936812">
      <w:bodyDiv w:val="1"/>
      <w:marLeft w:val="0"/>
      <w:marRight w:val="0"/>
      <w:marTop w:val="0"/>
      <w:marBottom w:val="0"/>
      <w:divBdr>
        <w:top w:val="none" w:sz="0" w:space="0" w:color="auto"/>
        <w:left w:val="none" w:sz="0" w:space="0" w:color="auto"/>
        <w:bottom w:val="none" w:sz="0" w:space="0" w:color="auto"/>
        <w:right w:val="none" w:sz="0" w:space="0" w:color="auto"/>
      </w:divBdr>
    </w:div>
    <w:div w:id="2029915139">
      <w:bodyDiv w:val="1"/>
      <w:marLeft w:val="0"/>
      <w:marRight w:val="0"/>
      <w:marTop w:val="0"/>
      <w:marBottom w:val="0"/>
      <w:divBdr>
        <w:top w:val="none" w:sz="0" w:space="0" w:color="auto"/>
        <w:left w:val="none" w:sz="0" w:space="0" w:color="auto"/>
        <w:bottom w:val="none" w:sz="0" w:space="0" w:color="auto"/>
        <w:right w:val="none" w:sz="0" w:space="0" w:color="auto"/>
      </w:divBdr>
      <w:divsChild>
        <w:div w:id="1064909423">
          <w:marLeft w:val="0"/>
          <w:marRight w:val="0"/>
          <w:marTop w:val="0"/>
          <w:marBottom w:val="0"/>
          <w:divBdr>
            <w:top w:val="none" w:sz="0" w:space="0" w:color="auto"/>
            <w:left w:val="none" w:sz="0" w:space="0" w:color="auto"/>
            <w:bottom w:val="none" w:sz="0" w:space="0" w:color="auto"/>
            <w:right w:val="none" w:sz="0" w:space="0" w:color="auto"/>
          </w:divBdr>
        </w:div>
        <w:div w:id="985596772">
          <w:marLeft w:val="0"/>
          <w:marRight w:val="0"/>
          <w:marTop w:val="0"/>
          <w:marBottom w:val="0"/>
          <w:divBdr>
            <w:top w:val="none" w:sz="0" w:space="0" w:color="auto"/>
            <w:left w:val="none" w:sz="0" w:space="0" w:color="auto"/>
            <w:bottom w:val="none" w:sz="0" w:space="0" w:color="auto"/>
            <w:right w:val="none" w:sz="0" w:space="0" w:color="auto"/>
          </w:divBdr>
        </w:div>
        <w:div w:id="775953101">
          <w:marLeft w:val="0"/>
          <w:marRight w:val="0"/>
          <w:marTop w:val="0"/>
          <w:marBottom w:val="0"/>
          <w:divBdr>
            <w:top w:val="none" w:sz="0" w:space="0" w:color="auto"/>
            <w:left w:val="none" w:sz="0" w:space="0" w:color="auto"/>
            <w:bottom w:val="none" w:sz="0" w:space="0" w:color="auto"/>
            <w:right w:val="none" w:sz="0" w:space="0" w:color="auto"/>
          </w:divBdr>
        </w:div>
        <w:div w:id="1117289472">
          <w:marLeft w:val="0"/>
          <w:marRight w:val="0"/>
          <w:marTop w:val="0"/>
          <w:marBottom w:val="0"/>
          <w:divBdr>
            <w:top w:val="none" w:sz="0" w:space="0" w:color="auto"/>
            <w:left w:val="none" w:sz="0" w:space="0" w:color="auto"/>
            <w:bottom w:val="none" w:sz="0" w:space="0" w:color="auto"/>
            <w:right w:val="none" w:sz="0" w:space="0" w:color="auto"/>
          </w:divBdr>
        </w:div>
        <w:div w:id="691686933">
          <w:marLeft w:val="0"/>
          <w:marRight w:val="0"/>
          <w:marTop w:val="0"/>
          <w:marBottom w:val="0"/>
          <w:divBdr>
            <w:top w:val="none" w:sz="0" w:space="0" w:color="auto"/>
            <w:left w:val="none" w:sz="0" w:space="0" w:color="auto"/>
            <w:bottom w:val="none" w:sz="0" w:space="0" w:color="auto"/>
            <w:right w:val="none" w:sz="0" w:space="0" w:color="auto"/>
          </w:divBdr>
        </w:div>
        <w:div w:id="416244063">
          <w:marLeft w:val="0"/>
          <w:marRight w:val="0"/>
          <w:marTop w:val="0"/>
          <w:marBottom w:val="0"/>
          <w:divBdr>
            <w:top w:val="none" w:sz="0" w:space="0" w:color="auto"/>
            <w:left w:val="none" w:sz="0" w:space="0" w:color="auto"/>
            <w:bottom w:val="none" w:sz="0" w:space="0" w:color="auto"/>
            <w:right w:val="none" w:sz="0" w:space="0" w:color="auto"/>
          </w:divBdr>
        </w:div>
        <w:div w:id="608854278">
          <w:marLeft w:val="0"/>
          <w:marRight w:val="0"/>
          <w:marTop w:val="0"/>
          <w:marBottom w:val="0"/>
          <w:divBdr>
            <w:top w:val="none" w:sz="0" w:space="0" w:color="auto"/>
            <w:left w:val="none" w:sz="0" w:space="0" w:color="auto"/>
            <w:bottom w:val="none" w:sz="0" w:space="0" w:color="auto"/>
            <w:right w:val="none" w:sz="0" w:space="0" w:color="auto"/>
          </w:divBdr>
        </w:div>
        <w:div w:id="1148209622">
          <w:marLeft w:val="0"/>
          <w:marRight w:val="0"/>
          <w:marTop w:val="0"/>
          <w:marBottom w:val="0"/>
          <w:divBdr>
            <w:top w:val="none" w:sz="0" w:space="0" w:color="auto"/>
            <w:left w:val="none" w:sz="0" w:space="0" w:color="auto"/>
            <w:bottom w:val="none" w:sz="0" w:space="0" w:color="auto"/>
            <w:right w:val="none" w:sz="0" w:space="0" w:color="auto"/>
          </w:divBdr>
        </w:div>
        <w:div w:id="917326945">
          <w:marLeft w:val="0"/>
          <w:marRight w:val="0"/>
          <w:marTop w:val="0"/>
          <w:marBottom w:val="0"/>
          <w:divBdr>
            <w:top w:val="none" w:sz="0" w:space="0" w:color="auto"/>
            <w:left w:val="none" w:sz="0" w:space="0" w:color="auto"/>
            <w:bottom w:val="none" w:sz="0" w:space="0" w:color="auto"/>
            <w:right w:val="none" w:sz="0" w:space="0" w:color="auto"/>
          </w:divBdr>
        </w:div>
        <w:div w:id="1408306582">
          <w:marLeft w:val="0"/>
          <w:marRight w:val="0"/>
          <w:marTop w:val="0"/>
          <w:marBottom w:val="0"/>
          <w:divBdr>
            <w:top w:val="none" w:sz="0" w:space="0" w:color="auto"/>
            <w:left w:val="none" w:sz="0" w:space="0" w:color="auto"/>
            <w:bottom w:val="none" w:sz="0" w:space="0" w:color="auto"/>
            <w:right w:val="none" w:sz="0" w:space="0" w:color="auto"/>
          </w:divBdr>
        </w:div>
        <w:div w:id="1276867825">
          <w:marLeft w:val="0"/>
          <w:marRight w:val="0"/>
          <w:marTop w:val="0"/>
          <w:marBottom w:val="0"/>
          <w:divBdr>
            <w:top w:val="none" w:sz="0" w:space="0" w:color="auto"/>
            <w:left w:val="none" w:sz="0" w:space="0" w:color="auto"/>
            <w:bottom w:val="none" w:sz="0" w:space="0" w:color="auto"/>
            <w:right w:val="none" w:sz="0" w:space="0" w:color="auto"/>
          </w:divBdr>
        </w:div>
        <w:div w:id="1557204332">
          <w:marLeft w:val="0"/>
          <w:marRight w:val="0"/>
          <w:marTop w:val="0"/>
          <w:marBottom w:val="0"/>
          <w:divBdr>
            <w:top w:val="none" w:sz="0" w:space="0" w:color="auto"/>
            <w:left w:val="none" w:sz="0" w:space="0" w:color="auto"/>
            <w:bottom w:val="none" w:sz="0" w:space="0" w:color="auto"/>
            <w:right w:val="none" w:sz="0" w:space="0" w:color="auto"/>
          </w:divBdr>
        </w:div>
        <w:div w:id="2008555358">
          <w:marLeft w:val="0"/>
          <w:marRight w:val="0"/>
          <w:marTop w:val="0"/>
          <w:marBottom w:val="0"/>
          <w:divBdr>
            <w:top w:val="none" w:sz="0" w:space="0" w:color="auto"/>
            <w:left w:val="none" w:sz="0" w:space="0" w:color="auto"/>
            <w:bottom w:val="none" w:sz="0" w:space="0" w:color="auto"/>
            <w:right w:val="none" w:sz="0" w:space="0" w:color="auto"/>
          </w:divBdr>
        </w:div>
        <w:div w:id="1923248009">
          <w:marLeft w:val="0"/>
          <w:marRight w:val="0"/>
          <w:marTop w:val="0"/>
          <w:marBottom w:val="0"/>
          <w:divBdr>
            <w:top w:val="none" w:sz="0" w:space="0" w:color="auto"/>
            <w:left w:val="none" w:sz="0" w:space="0" w:color="auto"/>
            <w:bottom w:val="none" w:sz="0" w:space="0" w:color="auto"/>
            <w:right w:val="none" w:sz="0" w:space="0" w:color="auto"/>
          </w:divBdr>
        </w:div>
        <w:div w:id="1901867294">
          <w:marLeft w:val="0"/>
          <w:marRight w:val="0"/>
          <w:marTop w:val="0"/>
          <w:marBottom w:val="0"/>
          <w:divBdr>
            <w:top w:val="none" w:sz="0" w:space="0" w:color="auto"/>
            <w:left w:val="none" w:sz="0" w:space="0" w:color="auto"/>
            <w:bottom w:val="none" w:sz="0" w:space="0" w:color="auto"/>
            <w:right w:val="none" w:sz="0" w:space="0" w:color="auto"/>
          </w:divBdr>
        </w:div>
        <w:div w:id="1943608383">
          <w:marLeft w:val="0"/>
          <w:marRight w:val="0"/>
          <w:marTop w:val="0"/>
          <w:marBottom w:val="0"/>
          <w:divBdr>
            <w:top w:val="none" w:sz="0" w:space="0" w:color="auto"/>
            <w:left w:val="none" w:sz="0" w:space="0" w:color="auto"/>
            <w:bottom w:val="none" w:sz="0" w:space="0" w:color="auto"/>
            <w:right w:val="none" w:sz="0" w:space="0" w:color="auto"/>
          </w:divBdr>
        </w:div>
        <w:div w:id="600916857">
          <w:marLeft w:val="0"/>
          <w:marRight w:val="0"/>
          <w:marTop w:val="0"/>
          <w:marBottom w:val="0"/>
          <w:divBdr>
            <w:top w:val="none" w:sz="0" w:space="0" w:color="auto"/>
            <w:left w:val="none" w:sz="0" w:space="0" w:color="auto"/>
            <w:bottom w:val="none" w:sz="0" w:space="0" w:color="auto"/>
            <w:right w:val="none" w:sz="0" w:space="0" w:color="auto"/>
          </w:divBdr>
        </w:div>
        <w:div w:id="366373081">
          <w:marLeft w:val="0"/>
          <w:marRight w:val="0"/>
          <w:marTop w:val="0"/>
          <w:marBottom w:val="0"/>
          <w:divBdr>
            <w:top w:val="none" w:sz="0" w:space="0" w:color="auto"/>
            <w:left w:val="none" w:sz="0" w:space="0" w:color="auto"/>
            <w:bottom w:val="none" w:sz="0" w:space="0" w:color="auto"/>
            <w:right w:val="none" w:sz="0" w:space="0" w:color="auto"/>
          </w:divBdr>
        </w:div>
        <w:div w:id="671102">
          <w:marLeft w:val="0"/>
          <w:marRight w:val="0"/>
          <w:marTop w:val="0"/>
          <w:marBottom w:val="0"/>
          <w:divBdr>
            <w:top w:val="none" w:sz="0" w:space="0" w:color="auto"/>
            <w:left w:val="none" w:sz="0" w:space="0" w:color="auto"/>
            <w:bottom w:val="none" w:sz="0" w:space="0" w:color="auto"/>
            <w:right w:val="none" w:sz="0" w:space="0" w:color="auto"/>
          </w:divBdr>
        </w:div>
        <w:div w:id="790132177">
          <w:marLeft w:val="0"/>
          <w:marRight w:val="0"/>
          <w:marTop w:val="0"/>
          <w:marBottom w:val="0"/>
          <w:divBdr>
            <w:top w:val="none" w:sz="0" w:space="0" w:color="auto"/>
            <w:left w:val="none" w:sz="0" w:space="0" w:color="auto"/>
            <w:bottom w:val="none" w:sz="0" w:space="0" w:color="auto"/>
            <w:right w:val="none" w:sz="0" w:space="0" w:color="auto"/>
          </w:divBdr>
        </w:div>
        <w:div w:id="2013993021">
          <w:marLeft w:val="0"/>
          <w:marRight w:val="0"/>
          <w:marTop w:val="0"/>
          <w:marBottom w:val="0"/>
          <w:divBdr>
            <w:top w:val="none" w:sz="0" w:space="0" w:color="auto"/>
            <w:left w:val="none" w:sz="0" w:space="0" w:color="auto"/>
            <w:bottom w:val="none" w:sz="0" w:space="0" w:color="auto"/>
            <w:right w:val="none" w:sz="0" w:space="0" w:color="auto"/>
          </w:divBdr>
        </w:div>
        <w:div w:id="1601138836">
          <w:marLeft w:val="0"/>
          <w:marRight w:val="0"/>
          <w:marTop w:val="0"/>
          <w:marBottom w:val="0"/>
          <w:divBdr>
            <w:top w:val="none" w:sz="0" w:space="0" w:color="auto"/>
            <w:left w:val="none" w:sz="0" w:space="0" w:color="auto"/>
            <w:bottom w:val="none" w:sz="0" w:space="0" w:color="auto"/>
            <w:right w:val="none" w:sz="0" w:space="0" w:color="auto"/>
          </w:divBdr>
        </w:div>
        <w:div w:id="2076857681">
          <w:marLeft w:val="0"/>
          <w:marRight w:val="0"/>
          <w:marTop w:val="0"/>
          <w:marBottom w:val="0"/>
          <w:divBdr>
            <w:top w:val="none" w:sz="0" w:space="0" w:color="auto"/>
            <w:left w:val="none" w:sz="0" w:space="0" w:color="auto"/>
            <w:bottom w:val="none" w:sz="0" w:space="0" w:color="auto"/>
            <w:right w:val="none" w:sz="0" w:space="0" w:color="auto"/>
          </w:divBdr>
        </w:div>
        <w:div w:id="680355519">
          <w:marLeft w:val="0"/>
          <w:marRight w:val="0"/>
          <w:marTop w:val="0"/>
          <w:marBottom w:val="0"/>
          <w:divBdr>
            <w:top w:val="none" w:sz="0" w:space="0" w:color="auto"/>
            <w:left w:val="none" w:sz="0" w:space="0" w:color="auto"/>
            <w:bottom w:val="none" w:sz="0" w:space="0" w:color="auto"/>
            <w:right w:val="none" w:sz="0" w:space="0" w:color="auto"/>
          </w:divBdr>
        </w:div>
        <w:div w:id="1102530137">
          <w:marLeft w:val="0"/>
          <w:marRight w:val="0"/>
          <w:marTop w:val="0"/>
          <w:marBottom w:val="0"/>
          <w:divBdr>
            <w:top w:val="none" w:sz="0" w:space="0" w:color="auto"/>
            <w:left w:val="none" w:sz="0" w:space="0" w:color="auto"/>
            <w:bottom w:val="none" w:sz="0" w:space="0" w:color="auto"/>
            <w:right w:val="none" w:sz="0" w:space="0" w:color="auto"/>
          </w:divBdr>
        </w:div>
        <w:div w:id="1940869293">
          <w:marLeft w:val="0"/>
          <w:marRight w:val="0"/>
          <w:marTop w:val="0"/>
          <w:marBottom w:val="0"/>
          <w:divBdr>
            <w:top w:val="none" w:sz="0" w:space="0" w:color="auto"/>
            <w:left w:val="none" w:sz="0" w:space="0" w:color="auto"/>
            <w:bottom w:val="none" w:sz="0" w:space="0" w:color="auto"/>
            <w:right w:val="none" w:sz="0" w:space="0" w:color="auto"/>
          </w:divBdr>
        </w:div>
        <w:div w:id="387068784">
          <w:marLeft w:val="0"/>
          <w:marRight w:val="0"/>
          <w:marTop w:val="0"/>
          <w:marBottom w:val="0"/>
          <w:divBdr>
            <w:top w:val="none" w:sz="0" w:space="0" w:color="auto"/>
            <w:left w:val="none" w:sz="0" w:space="0" w:color="auto"/>
            <w:bottom w:val="none" w:sz="0" w:space="0" w:color="auto"/>
            <w:right w:val="none" w:sz="0" w:space="0" w:color="auto"/>
          </w:divBdr>
        </w:div>
        <w:div w:id="1492022562">
          <w:marLeft w:val="0"/>
          <w:marRight w:val="0"/>
          <w:marTop w:val="0"/>
          <w:marBottom w:val="0"/>
          <w:divBdr>
            <w:top w:val="none" w:sz="0" w:space="0" w:color="auto"/>
            <w:left w:val="none" w:sz="0" w:space="0" w:color="auto"/>
            <w:bottom w:val="none" w:sz="0" w:space="0" w:color="auto"/>
            <w:right w:val="none" w:sz="0" w:space="0" w:color="auto"/>
          </w:divBdr>
        </w:div>
        <w:div w:id="990520869">
          <w:marLeft w:val="0"/>
          <w:marRight w:val="0"/>
          <w:marTop w:val="0"/>
          <w:marBottom w:val="0"/>
          <w:divBdr>
            <w:top w:val="none" w:sz="0" w:space="0" w:color="auto"/>
            <w:left w:val="none" w:sz="0" w:space="0" w:color="auto"/>
            <w:bottom w:val="none" w:sz="0" w:space="0" w:color="auto"/>
            <w:right w:val="none" w:sz="0" w:space="0" w:color="auto"/>
          </w:divBdr>
        </w:div>
        <w:div w:id="1868524891">
          <w:marLeft w:val="0"/>
          <w:marRight w:val="0"/>
          <w:marTop w:val="0"/>
          <w:marBottom w:val="0"/>
          <w:divBdr>
            <w:top w:val="none" w:sz="0" w:space="0" w:color="auto"/>
            <w:left w:val="none" w:sz="0" w:space="0" w:color="auto"/>
            <w:bottom w:val="none" w:sz="0" w:space="0" w:color="auto"/>
            <w:right w:val="none" w:sz="0" w:space="0" w:color="auto"/>
          </w:divBdr>
        </w:div>
        <w:div w:id="1791315983">
          <w:marLeft w:val="0"/>
          <w:marRight w:val="0"/>
          <w:marTop w:val="0"/>
          <w:marBottom w:val="0"/>
          <w:divBdr>
            <w:top w:val="none" w:sz="0" w:space="0" w:color="auto"/>
            <w:left w:val="none" w:sz="0" w:space="0" w:color="auto"/>
            <w:bottom w:val="none" w:sz="0" w:space="0" w:color="auto"/>
            <w:right w:val="none" w:sz="0" w:space="0" w:color="auto"/>
          </w:divBdr>
        </w:div>
        <w:div w:id="2033995502">
          <w:marLeft w:val="0"/>
          <w:marRight w:val="0"/>
          <w:marTop w:val="0"/>
          <w:marBottom w:val="0"/>
          <w:divBdr>
            <w:top w:val="none" w:sz="0" w:space="0" w:color="auto"/>
            <w:left w:val="none" w:sz="0" w:space="0" w:color="auto"/>
            <w:bottom w:val="none" w:sz="0" w:space="0" w:color="auto"/>
            <w:right w:val="none" w:sz="0" w:space="0" w:color="auto"/>
          </w:divBdr>
        </w:div>
        <w:div w:id="449007126">
          <w:marLeft w:val="0"/>
          <w:marRight w:val="0"/>
          <w:marTop w:val="0"/>
          <w:marBottom w:val="0"/>
          <w:divBdr>
            <w:top w:val="none" w:sz="0" w:space="0" w:color="auto"/>
            <w:left w:val="none" w:sz="0" w:space="0" w:color="auto"/>
            <w:bottom w:val="none" w:sz="0" w:space="0" w:color="auto"/>
            <w:right w:val="none" w:sz="0" w:space="0" w:color="auto"/>
          </w:divBdr>
        </w:div>
        <w:div w:id="1111128713">
          <w:marLeft w:val="0"/>
          <w:marRight w:val="0"/>
          <w:marTop w:val="0"/>
          <w:marBottom w:val="0"/>
          <w:divBdr>
            <w:top w:val="none" w:sz="0" w:space="0" w:color="auto"/>
            <w:left w:val="none" w:sz="0" w:space="0" w:color="auto"/>
            <w:bottom w:val="none" w:sz="0" w:space="0" w:color="auto"/>
            <w:right w:val="none" w:sz="0" w:space="0" w:color="auto"/>
          </w:divBdr>
        </w:div>
      </w:divsChild>
    </w:div>
    <w:div w:id="20467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logcodex.ru/laws/federalnyy-zakon-ot-24.07.1998-n-125-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4345</Words>
  <Characters>24768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2020-05-14T09:31:00Z</dcterms:created>
  <dcterms:modified xsi:type="dcterms:W3CDTF">2020-05-14T09:31:00Z</dcterms:modified>
</cp:coreProperties>
</file>